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B4" w:rsidRDefault="00B61CB4" w:rsidP="00B61CB4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</w:pPr>
      <w:bookmarkStart w:id="0" w:name="_Toc530897501"/>
      <w:bookmarkStart w:id="1" w:name="_Toc531094479"/>
      <w:bookmarkStart w:id="2" w:name="_GoBack"/>
      <w:bookmarkEnd w:id="2"/>
      <w:r w:rsidRPr="00B61CB4"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>Общий рейтинг</w:t>
      </w:r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 xml:space="preserve"> медицинских организаций РБ</w:t>
      </w:r>
    </w:p>
    <w:p w:rsidR="00B61CB4" w:rsidRDefault="00B61CB4" w:rsidP="00B61CB4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 xml:space="preserve">по результатам </w:t>
      </w:r>
      <w:r w:rsidR="007F79AA"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 xml:space="preserve">независимой </w:t>
      </w:r>
      <w:r w:rsidRPr="00B61CB4"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>оценки качества у</w:t>
      </w:r>
      <w:r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>сло</w:t>
      </w:r>
      <w:r w:rsidRPr="00B61CB4"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  <w:t>вий оказания услуг</w:t>
      </w:r>
    </w:p>
    <w:p w:rsidR="00B61CB4" w:rsidRPr="00B61CB4" w:rsidRDefault="00B61CB4" w:rsidP="00B61CB4">
      <w:pPr>
        <w:keepNext/>
        <w:keepLines/>
        <w:numPr>
          <w:ilvl w:val="1"/>
          <w:numId w:val="0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891A7"/>
          <w:sz w:val="28"/>
          <w:szCs w:val="28"/>
        </w:rPr>
      </w:pPr>
    </w:p>
    <w:p w:rsidR="00B61CB4" w:rsidRPr="00B61CB4" w:rsidRDefault="00B61CB4" w:rsidP="00B61CB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10745" w:type="dxa"/>
        <w:tblInd w:w="-572" w:type="dxa"/>
        <w:tblBorders>
          <w:top w:val="double" w:sz="4" w:space="0" w:color="9BBB59" w:themeColor="accent3"/>
          <w:left w:val="double" w:sz="4" w:space="0" w:color="9BBB59" w:themeColor="accent3"/>
          <w:bottom w:val="double" w:sz="4" w:space="0" w:color="9BBB59" w:themeColor="accent3"/>
          <w:right w:val="double" w:sz="4" w:space="0" w:color="9BBB59" w:themeColor="accent3"/>
          <w:insideH w:val="double" w:sz="4" w:space="0" w:color="9BBB59" w:themeColor="accent3"/>
          <w:insideV w:val="doub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378"/>
        <w:gridCol w:w="964"/>
        <w:gridCol w:w="992"/>
        <w:gridCol w:w="992"/>
        <w:gridCol w:w="993"/>
        <w:gridCol w:w="992"/>
        <w:gridCol w:w="896"/>
      </w:tblGrid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8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КРИТ.1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КРИТ.2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КРИТ.3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КРИТ.4</w:t>
            </w:r>
          </w:p>
        </w:tc>
        <w:tc>
          <w:tcPr>
            <w:tcW w:w="896" w:type="dxa"/>
            <w:shd w:val="clear" w:color="auto" w:fill="auto"/>
            <w:noWrap/>
            <w:vAlign w:val="center"/>
            <w:hideMark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КРИТ.5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«Городская поликлиника №3»                                       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  <w:lang w:val="en-US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</w:t>
            </w:r>
            <w:r w:rsidRPr="00B61CB4">
              <w:rPr>
                <w:rFonts w:ascii="Times New Roman" w:eastAsia="Calibri" w:hAnsi="Times New Roman" w:cs="Times New Roman"/>
                <w:szCs w:val="28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99,8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РБ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«Республиканский клинический госпиталь для ветеранов войн»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94,8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«Городская поликлиника №2»                                                        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94,2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99,3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«Городская больница №4»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97,3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95,7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93,2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«Городская поликлиника №6»                                                                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93,6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96,2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«Городская больница №5»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96.0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94,5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99,7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97,2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«Городская поликлиника №1»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95,2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90,9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94,9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96,6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ООО "Поликлиника врачей общей практики"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89,0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91,4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87,1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«Тарбагатайская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97,4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78,8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100,0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"Кабанская центральная районная больница"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98,5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«Мухоршибирская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87,1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«Еравнинская центральная районная больница»  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90,6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«Нижнеангарская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78,9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92,6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«Окинская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89,8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76,7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100,0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«Тункинская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78,9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85,2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«Отделенческая клиническа</w:t>
            </w:r>
            <w:proofErr w:type="gramStart"/>
            <w:r w:rsidRPr="00B61CB4">
              <w:rPr>
                <w:rFonts w:ascii="Times New Roman" w:eastAsia="Calibri" w:hAnsi="Times New Roman" w:cs="Times New Roman"/>
                <w:szCs w:val="28"/>
              </w:rPr>
              <w:t>я-</w:t>
            </w:r>
            <w:proofErr w:type="gramEnd"/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 больница на станции Улан-Удэ ОАО «РЖД»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91,6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«Узловая поликлиника на ст. Наушки открытого акционерного общества «Российские железные дороги»   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90,4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«Кижингинская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83,1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90,8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</w:t>
            </w:r>
            <w:proofErr w:type="gramStart"/>
            <w:r w:rsidRPr="00B61CB4">
              <w:rPr>
                <w:rFonts w:ascii="Times New Roman" w:eastAsia="Calibri" w:hAnsi="Times New Roman" w:cs="Times New Roman"/>
                <w:szCs w:val="28"/>
              </w:rPr>
              <w:t>Отделенческая</w:t>
            </w:r>
            <w:proofErr w:type="gramEnd"/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 больница на станции Северобайкальск открытого акционерного общества «Российские железные дороги»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78,3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91,7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</w:t>
            </w:r>
            <w:proofErr w:type="spellStart"/>
            <w:r w:rsidRPr="00B61CB4">
              <w:rPr>
                <w:rFonts w:ascii="Times New Roman" w:eastAsia="Calibri" w:hAnsi="Times New Roman" w:cs="Times New Roman"/>
                <w:szCs w:val="28"/>
              </w:rPr>
              <w:t>Заиграевская</w:t>
            </w:r>
            <w:proofErr w:type="spellEnd"/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79,5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88,4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80,2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«Узловая поликлиника на станции </w:t>
            </w:r>
            <w:proofErr w:type="spellStart"/>
            <w:r w:rsidRPr="00B61CB4">
              <w:rPr>
                <w:rFonts w:ascii="Times New Roman" w:eastAsia="Calibri" w:hAnsi="Times New Roman" w:cs="Times New Roman"/>
                <w:szCs w:val="28"/>
              </w:rPr>
              <w:t>Таксимо</w:t>
            </w:r>
            <w:proofErr w:type="spellEnd"/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 открытого акционерного общества «Российские железные дороги»                                                     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83.3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79,6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«Закаменская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78,1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88,0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«Кяхтинская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79,6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86,4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«Гусиноозерская центральная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lastRenderedPageBreak/>
              <w:t>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lastRenderedPageBreak/>
              <w:t>82,9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88,7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87,1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«Хоринская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84,4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75,9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«Петропавловская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81,9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82,5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80,7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«Прибайкальская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88,1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84,0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81,8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70,6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«Курумканская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86,6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76,0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</w:t>
            </w:r>
            <w:proofErr w:type="spellStart"/>
            <w:r w:rsidRPr="00B61CB4">
              <w:rPr>
                <w:rFonts w:ascii="Times New Roman" w:eastAsia="Calibri" w:hAnsi="Times New Roman" w:cs="Times New Roman"/>
                <w:szCs w:val="28"/>
              </w:rPr>
              <w:t>Бичурская</w:t>
            </w:r>
            <w:proofErr w:type="spellEnd"/>
            <w:r w:rsidRPr="00B61CB4">
              <w:rPr>
                <w:rFonts w:ascii="Times New Roman" w:eastAsia="Calibri" w:hAnsi="Times New Roman" w:cs="Times New Roman"/>
                <w:szCs w:val="28"/>
              </w:rPr>
              <w:t xml:space="preserve">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80.1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86,1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76,3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85,9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72,2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«Иволгинская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82,9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70,0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«Баргузинская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82,3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79,8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74,6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«Муйская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77,7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80,6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87,2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73,1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87,2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60,4</w:t>
            </w:r>
          </w:p>
        </w:tc>
      </w:tr>
      <w:tr w:rsidR="00B61CB4" w:rsidRPr="00B61CB4" w:rsidTr="007F79AA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</w:tcPr>
          <w:p w:rsidR="00B61CB4" w:rsidRPr="00B61CB4" w:rsidRDefault="00B61CB4" w:rsidP="00B6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78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1C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</w:t>
            </w:r>
            <w:r w:rsidRPr="00B61CB4">
              <w:rPr>
                <w:rFonts w:ascii="Times New Roman" w:eastAsia="Calibri" w:hAnsi="Times New Roman" w:cs="Times New Roman"/>
                <w:szCs w:val="28"/>
              </w:rPr>
              <w:t>«Баунтовская центральная районная больница»</w:t>
            </w:r>
          </w:p>
        </w:tc>
        <w:tc>
          <w:tcPr>
            <w:tcW w:w="964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75,6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82,0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71,7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60,3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81,0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:rsidR="00B61CB4" w:rsidRPr="00B61CB4" w:rsidRDefault="00B61CB4" w:rsidP="00B61CB4">
            <w:pPr>
              <w:spacing w:after="0" w:line="240" w:lineRule="auto"/>
              <w:rPr>
                <w:rFonts w:ascii="Times New Roman" w:eastAsia="Calibri" w:hAnsi="Times New Roman" w:cs="Times New Roman"/>
                <w:szCs w:val="28"/>
              </w:rPr>
            </w:pPr>
            <w:r w:rsidRPr="00B61CB4">
              <w:rPr>
                <w:rFonts w:ascii="Times New Roman" w:eastAsia="Calibri" w:hAnsi="Times New Roman" w:cs="Times New Roman"/>
                <w:szCs w:val="28"/>
              </w:rPr>
              <w:t>83,3</w:t>
            </w:r>
          </w:p>
        </w:tc>
      </w:tr>
    </w:tbl>
    <w:p w:rsidR="00B61CB4" w:rsidRPr="00B61CB4" w:rsidRDefault="00B61CB4" w:rsidP="00B61C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61CB4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Критерий 1 – открытость и доступность информации об организаций</w:t>
      </w:r>
    </w:p>
    <w:p w:rsidR="00B61CB4" w:rsidRPr="00B61CB4" w:rsidRDefault="00B61CB4" w:rsidP="00B61C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CB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Критерий 2 - </w:t>
      </w:r>
      <w:r w:rsidRPr="00B61CB4">
        <w:rPr>
          <w:rFonts w:ascii="Times New Roman" w:eastAsia="Times New Roman" w:hAnsi="Times New Roman" w:cs="Times New Roman"/>
          <w:i/>
          <w:sz w:val="28"/>
          <w:szCs w:val="28"/>
        </w:rPr>
        <w:t>комфортность условий предоставления услуг</w:t>
      </w:r>
    </w:p>
    <w:p w:rsidR="00B61CB4" w:rsidRPr="00B61CB4" w:rsidRDefault="00B61CB4" w:rsidP="00B61C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CB4">
        <w:rPr>
          <w:rFonts w:ascii="Times New Roman" w:eastAsia="Times New Roman" w:hAnsi="Times New Roman" w:cs="Times New Roman"/>
          <w:i/>
          <w:sz w:val="28"/>
          <w:szCs w:val="28"/>
        </w:rPr>
        <w:t>Критерий 3 – доступность услуг для инвалидов</w:t>
      </w:r>
    </w:p>
    <w:p w:rsidR="00B61CB4" w:rsidRPr="00B61CB4" w:rsidRDefault="00B61CB4" w:rsidP="00B61CB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1CB4">
        <w:rPr>
          <w:rFonts w:ascii="Times New Roman" w:eastAsia="Times New Roman" w:hAnsi="Times New Roman" w:cs="Times New Roman"/>
          <w:i/>
          <w:sz w:val="28"/>
          <w:szCs w:val="28"/>
        </w:rPr>
        <w:t>Критерий 4 – доброжелательность и вежливость работников</w:t>
      </w:r>
    </w:p>
    <w:p w:rsidR="00B61CB4" w:rsidRPr="00B61CB4" w:rsidRDefault="00B61CB4" w:rsidP="00B61CB4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B61CB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Критерий 5 - </w:t>
      </w:r>
      <w:r w:rsidRPr="00B61CB4">
        <w:rPr>
          <w:rFonts w:ascii="Times New Roman" w:eastAsia="Calibri" w:hAnsi="Times New Roman" w:cs="Times New Roman"/>
          <w:bCs/>
          <w:sz w:val="28"/>
          <w:szCs w:val="28"/>
        </w:rPr>
        <w:t>удовлетворенность условиями оказания услуг</w:t>
      </w:r>
    </w:p>
    <w:p w:rsidR="007F79AA" w:rsidRDefault="007F79AA" w:rsidP="007F79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7F79AA" w:rsidRDefault="007F79AA" w:rsidP="007F79A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79AA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результатам обследования 33 медицинских организаций, 29 организаций получили общий балл свыше 80, 4 – свыше 70 баллов, что, согласно критериям сайта bus.gov.ru, соответствует оценке «отлично» и «хорошо». </w:t>
      </w:r>
    </w:p>
    <w:p w:rsidR="009B3D6E" w:rsidRDefault="009B3D6E"/>
    <w:sectPr w:rsidR="009B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B4"/>
    <w:rsid w:val="007F79AA"/>
    <w:rsid w:val="008507E0"/>
    <w:rsid w:val="009B3D6E"/>
    <w:rsid w:val="00B61CB4"/>
    <w:rsid w:val="00B9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Санжеева ЕД</dc:creator>
  <cp:lastModifiedBy>user</cp:lastModifiedBy>
  <cp:revision>2</cp:revision>
  <dcterms:created xsi:type="dcterms:W3CDTF">2019-04-09T07:41:00Z</dcterms:created>
  <dcterms:modified xsi:type="dcterms:W3CDTF">2019-04-09T07:41:00Z</dcterms:modified>
</cp:coreProperties>
</file>